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A29F" w14:textId="77777777" w:rsidR="007E4531" w:rsidRDefault="007E4531" w:rsidP="00B55C33">
      <w:pPr>
        <w:spacing w:after="0" w:line="240" w:lineRule="auto"/>
        <w:ind w:left="360"/>
        <w:rPr>
          <w:b/>
        </w:rPr>
      </w:pPr>
    </w:p>
    <w:p w14:paraId="053D7BC4" w14:textId="77777777" w:rsidR="007E4531" w:rsidRDefault="007E4531" w:rsidP="00B55C33">
      <w:pPr>
        <w:spacing w:after="0" w:line="240" w:lineRule="auto"/>
        <w:ind w:left="360"/>
        <w:rPr>
          <w:b/>
        </w:rPr>
      </w:pPr>
    </w:p>
    <w:p w14:paraId="22C1C50E" w14:textId="77777777" w:rsidR="007E4531" w:rsidRPr="00651523" w:rsidRDefault="00651523" w:rsidP="007472F8">
      <w:pPr>
        <w:spacing w:after="0" w:line="240" w:lineRule="auto"/>
        <w:ind w:left="360"/>
        <w:jc w:val="center"/>
        <w:rPr>
          <w:b/>
          <w:u w:val="single"/>
        </w:rPr>
      </w:pPr>
      <w:r w:rsidRPr="00651523">
        <w:rPr>
          <w:b/>
          <w:u w:val="single"/>
        </w:rPr>
        <w:t>Job Description</w:t>
      </w:r>
    </w:p>
    <w:p w14:paraId="7EB15C0F" w14:textId="77777777" w:rsidR="004039F8" w:rsidRPr="00416E42" w:rsidRDefault="004039F8" w:rsidP="007472F8">
      <w:pPr>
        <w:spacing w:after="0" w:line="240" w:lineRule="auto"/>
        <w:ind w:left="360"/>
        <w:jc w:val="center"/>
        <w:rPr>
          <w:rFonts w:cstheme="minorHAnsi"/>
          <w:b/>
        </w:rPr>
      </w:pPr>
    </w:p>
    <w:p w14:paraId="7525B191" w14:textId="77777777" w:rsidR="004039F8" w:rsidRPr="00416E42" w:rsidRDefault="004039F8" w:rsidP="007472F8">
      <w:pPr>
        <w:spacing w:after="0" w:line="240" w:lineRule="auto"/>
        <w:ind w:left="360"/>
        <w:jc w:val="center"/>
        <w:rPr>
          <w:rFonts w:cstheme="minorHAnsi"/>
          <w:b/>
          <w:u w:val="single"/>
        </w:rPr>
      </w:pPr>
      <w:r w:rsidRPr="00416E42">
        <w:rPr>
          <w:rFonts w:cstheme="minorHAnsi"/>
          <w:b/>
          <w:u w:val="single"/>
        </w:rPr>
        <w:t>POSITION DESCRIPTION</w:t>
      </w:r>
    </w:p>
    <w:p w14:paraId="421A0D46" w14:textId="77777777" w:rsidR="004039F8" w:rsidRPr="00416E42" w:rsidRDefault="004039F8" w:rsidP="007472F8">
      <w:pPr>
        <w:spacing w:after="0" w:line="240" w:lineRule="auto"/>
        <w:ind w:left="360"/>
        <w:jc w:val="center"/>
        <w:rPr>
          <w:rFonts w:cstheme="minorHAnsi"/>
          <w:b/>
          <w:u w:val="single"/>
        </w:rPr>
      </w:pPr>
    </w:p>
    <w:p w14:paraId="7C7C0B2C" w14:textId="77777777" w:rsidR="004039F8" w:rsidRPr="00416E42" w:rsidRDefault="004039F8" w:rsidP="004039F8">
      <w:pPr>
        <w:spacing w:after="0" w:line="240" w:lineRule="auto"/>
        <w:ind w:left="360"/>
        <w:rPr>
          <w:rFonts w:cstheme="minorHAnsi"/>
        </w:rPr>
      </w:pPr>
      <w:r w:rsidRPr="00416E42">
        <w:rPr>
          <w:rFonts w:cstheme="minorHAnsi"/>
          <w:b/>
        </w:rPr>
        <w:t>POSITION TITLE:</w:t>
      </w:r>
      <w:r w:rsidRPr="00416E42">
        <w:rPr>
          <w:rFonts w:cstheme="minorHAnsi"/>
          <w:b/>
        </w:rPr>
        <w:tab/>
      </w:r>
      <w:r w:rsidRPr="00416E42">
        <w:rPr>
          <w:rFonts w:cstheme="minorHAnsi"/>
        </w:rPr>
        <w:t>Family Support Case Worker with the Transitional Housing Program</w:t>
      </w:r>
    </w:p>
    <w:p w14:paraId="3DC58188" w14:textId="77777777" w:rsidR="004039F8" w:rsidRPr="00416E42" w:rsidRDefault="004039F8" w:rsidP="004039F8">
      <w:pPr>
        <w:spacing w:after="0" w:line="240" w:lineRule="auto"/>
        <w:ind w:left="360"/>
        <w:rPr>
          <w:rFonts w:cstheme="minorHAnsi"/>
        </w:rPr>
      </w:pPr>
    </w:p>
    <w:p w14:paraId="5D0723A2" w14:textId="77777777" w:rsidR="004039F8" w:rsidRPr="00416E42" w:rsidRDefault="004039F8" w:rsidP="004039F8">
      <w:pPr>
        <w:spacing w:after="0" w:line="240" w:lineRule="auto"/>
        <w:ind w:left="360"/>
        <w:rPr>
          <w:rFonts w:cstheme="minorHAnsi"/>
        </w:rPr>
      </w:pPr>
      <w:r w:rsidRPr="00416E42">
        <w:rPr>
          <w:rFonts w:cstheme="minorHAnsi"/>
          <w:b/>
        </w:rPr>
        <w:t>POSITION TYPE:</w:t>
      </w:r>
      <w:r w:rsidRPr="00416E42">
        <w:rPr>
          <w:rFonts w:cstheme="minorHAnsi"/>
          <w:b/>
        </w:rPr>
        <w:tab/>
      </w:r>
      <w:r w:rsidRPr="00416E42">
        <w:rPr>
          <w:rFonts w:cstheme="minorHAnsi"/>
        </w:rPr>
        <w:t>Full-time</w:t>
      </w:r>
    </w:p>
    <w:p w14:paraId="75EEE6E6" w14:textId="77777777" w:rsidR="004039F8" w:rsidRPr="00416E42" w:rsidRDefault="004039F8" w:rsidP="004039F8">
      <w:pPr>
        <w:spacing w:after="0" w:line="240" w:lineRule="auto"/>
        <w:ind w:left="360"/>
        <w:rPr>
          <w:rFonts w:cstheme="minorHAnsi"/>
        </w:rPr>
      </w:pPr>
    </w:p>
    <w:p w14:paraId="691CF8B8" w14:textId="77777777" w:rsidR="004039F8" w:rsidRPr="00416E42" w:rsidRDefault="004039F8" w:rsidP="004039F8">
      <w:pPr>
        <w:spacing w:after="0" w:line="240" w:lineRule="auto"/>
        <w:ind w:left="360"/>
        <w:rPr>
          <w:rFonts w:cstheme="minorHAnsi"/>
        </w:rPr>
      </w:pPr>
      <w:r w:rsidRPr="00416E42">
        <w:rPr>
          <w:rFonts w:cstheme="minorHAnsi"/>
          <w:b/>
        </w:rPr>
        <w:t>REPORTS TO:</w:t>
      </w:r>
      <w:r w:rsidRPr="00416E42">
        <w:rPr>
          <w:rFonts w:cstheme="minorHAnsi"/>
          <w:b/>
        </w:rPr>
        <w:tab/>
      </w:r>
      <w:r w:rsidRPr="00416E42">
        <w:rPr>
          <w:rFonts w:cstheme="minorHAnsi"/>
        </w:rPr>
        <w:t>Director of Housing</w:t>
      </w:r>
    </w:p>
    <w:p w14:paraId="177E8BBB" w14:textId="77777777" w:rsidR="004039F8" w:rsidRPr="00416E42" w:rsidRDefault="004039F8" w:rsidP="004039F8">
      <w:pPr>
        <w:spacing w:after="0" w:line="240" w:lineRule="auto"/>
        <w:ind w:left="360"/>
        <w:rPr>
          <w:rFonts w:cstheme="minorHAnsi"/>
        </w:rPr>
      </w:pPr>
    </w:p>
    <w:p w14:paraId="6CC33316" w14:textId="77777777" w:rsidR="004039F8" w:rsidRPr="00416E42" w:rsidRDefault="004039F8" w:rsidP="004039F8">
      <w:pPr>
        <w:spacing w:after="0" w:line="240" w:lineRule="auto"/>
        <w:ind w:left="360"/>
        <w:rPr>
          <w:rFonts w:cstheme="minorHAnsi"/>
          <w:b/>
          <w:u w:val="single"/>
        </w:rPr>
      </w:pPr>
      <w:r w:rsidRPr="00416E42">
        <w:rPr>
          <w:rFonts w:cstheme="minorHAnsi"/>
          <w:b/>
          <w:u w:val="single"/>
        </w:rPr>
        <w:t>COMMON PURPOSE:</w:t>
      </w:r>
    </w:p>
    <w:p w14:paraId="178BCF00" w14:textId="77777777" w:rsidR="004039F8" w:rsidRPr="00416E42" w:rsidRDefault="004039F8" w:rsidP="004039F8">
      <w:pPr>
        <w:spacing w:after="0" w:line="240" w:lineRule="auto"/>
        <w:ind w:left="360"/>
        <w:rPr>
          <w:rFonts w:cstheme="minorHAnsi"/>
        </w:rPr>
      </w:pPr>
      <w:r w:rsidRPr="00416E42">
        <w:rPr>
          <w:rFonts w:cstheme="minorHAnsi"/>
        </w:rPr>
        <w:t xml:space="preserve">This position provides support and coordinates services to current and potential Transitional Housing tenant families, including intake of new admissions and discharges for housing units.  This position offers support to families in a flexible, compassionate manner with positive social responses, </w:t>
      </w:r>
      <w:r w:rsidR="00451964">
        <w:rPr>
          <w:rFonts w:cstheme="minorHAnsi"/>
        </w:rPr>
        <w:t xml:space="preserve">and </w:t>
      </w:r>
      <w:r w:rsidRPr="00416E42">
        <w:rPr>
          <w:rFonts w:cstheme="minorHAnsi"/>
        </w:rPr>
        <w:t>within a trauma-informed approach.</w:t>
      </w:r>
    </w:p>
    <w:p w14:paraId="6990FE27" w14:textId="77777777" w:rsidR="004039F8" w:rsidRPr="00416E42" w:rsidRDefault="004039F8" w:rsidP="004039F8">
      <w:pPr>
        <w:spacing w:after="0" w:line="240" w:lineRule="auto"/>
        <w:ind w:left="360"/>
        <w:rPr>
          <w:rFonts w:cstheme="minorHAnsi"/>
        </w:rPr>
      </w:pPr>
    </w:p>
    <w:p w14:paraId="7A72FF1F" w14:textId="77777777" w:rsidR="004039F8" w:rsidRPr="00416E42" w:rsidRDefault="004039F8" w:rsidP="004039F8">
      <w:pPr>
        <w:spacing w:after="0" w:line="240" w:lineRule="auto"/>
        <w:ind w:left="360"/>
        <w:rPr>
          <w:rFonts w:cstheme="minorHAnsi"/>
          <w:b/>
          <w:u w:val="single"/>
        </w:rPr>
      </w:pPr>
      <w:r w:rsidRPr="00416E42">
        <w:rPr>
          <w:rFonts w:cstheme="minorHAnsi"/>
          <w:b/>
          <w:u w:val="single"/>
        </w:rPr>
        <w:t>DESIRED JOB OUTCOMES:</w:t>
      </w:r>
    </w:p>
    <w:p w14:paraId="28B24A1D" w14:textId="77777777" w:rsidR="004039F8" w:rsidRPr="00416E42" w:rsidRDefault="004039F8" w:rsidP="004039F8">
      <w:pPr>
        <w:pStyle w:val="ListParagraph"/>
        <w:numPr>
          <w:ilvl w:val="0"/>
          <w:numId w:val="7"/>
        </w:numPr>
        <w:spacing w:after="0" w:line="240" w:lineRule="auto"/>
        <w:rPr>
          <w:rFonts w:cstheme="minorHAnsi"/>
        </w:rPr>
      </w:pPr>
      <w:r w:rsidRPr="00416E42">
        <w:rPr>
          <w:rFonts w:cstheme="minorHAnsi"/>
        </w:rPr>
        <w:t>Families experiencing homelessness and/or experien</w:t>
      </w:r>
      <w:r w:rsidR="00451964">
        <w:rPr>
          <w:rFonts w:cstheme="minorHAnsi"/>
        </w:rPr>
        <w:t>cing housing instability are assessed and are provided</w:t>
      </w:r>
      <w:r w:rsidRPr="00416E42">
        <w:rPr>
          <w:rFonts w:cstheme="minorHAnsi"/>
        </w:rPr>
        <w:t xml:space="preserve"> access to housing and support services</w:t>
      </w:r>
      <w:r w:rsidR="00451964">
        <w:rPr>
          <w:rFonts w:cstheme="minorHAnsi"/>
        </w:rPr>
        <w:t xml:space="preserve"> based on needs</w:t>
      </w:r>
    </w:p>
    <w:p w14:paraId="5AD20C21" w14:textId="77777777" w:rsidR="004039F8" w:rsidRPr="00416E42" w:rsidRDefault="004039F8" w:rsidP="004039F8">
      <w:pPr>
        <w:pStyle w:val="ListParagraph"/>
        <w:numPr>
          <w:ilvl w:val="0"/>
          <w:numId w:val="7"/>
        </w:numPr>
        <w:spacing w:after="0" w:line="240" w:lineRule="auto"/>
        <w:rPr>
          <w:rFonts w:cstheme="minorHAnsi"/>
        </w:rPr>
      </w:pPr>
      <w:r w:rsidRPr="00416E42">
        <w:rPr>
          <w:rFonts w:cstheme="minorHAnsi"/>
        </w:rPr>
        <w:t xml:space="preserve">Comprehensive case management assessments are completed and plans developed for interventions that address housing needs and support families to </w:t>
      </w:r>
      <w:r w:rsidR="00451964">
        <w:rPr>
          <w:rFonts w:cstheme="minorHAnsi"/>
        </w:rPr>
        <w:t>become more stable</w:t>
      </w:r>
    </w:p>
    <w:p w14:paraId="472846C6" w14:textId="77777777" w:rsidR="004039F8" w:rsidRDefault="004039F8" w:rsidP="004039F8">
      <w:pPr>
        <w:pStyle w:val="ListParagraph"/>
        <w:numPr>
          <w:ilvl w:val="0"/>
          <w:numId w:val="7"/>
        </w:numPr>
        <w:spacing w:after="0" w:line="240" w:lineRule="auto"/>
        <w:rPr>
          <w:rFonts w:cstheme="minorHAnsi"/>
        </w:rPr>
      </w:pPr>
      <w:r w:rsidRPr="00416E42">
        <w:rPr>
          <w:rFonts w:cstheme="minorHAnsi"/>
        </w:rPr>
        <w:t>Plans include linkages to health and mental health services to increase well-being</w:t>
      </w:r>
    </w:p>
    <w:p w14:paraId="6F2FEC46" w14:textId="77777777" w:rsidR="00422E0D" w:rsidRDefault="00422E0D" w:rsidP="004039F8">
      <w:pPr>
        <w:pStyle w:val="ListParagraph"/>
        <w:numPr>
          <w:ilvl w:val="0"/>
          <w:numId w:val="7"/>
        </w:numPr>
        <w:spacing w:after="0" w:line="240" w:lineRule="auto"/>
        <w:rPr>
          <w:rFonts w:cstheme="minorHAnsi"/>
        </w:rPr>
      </w:pPr>
      <w:r>
        <w:rPr>
          <w:rFonts w:cstheme="minorHAnsi"/>
        </w:rPr>
        <w:t>Staff and program participants help to build support networks and a strong community around families</w:t>
      </w:r>
    </w:p>
    <w:p w14:paraId="1C882B2C" w14:textId="77777777" w:rsidR="00422E0D" w:rsidRPr="00416E42" w:rsidRDefault="00422E0D" w:rsidP="004039F8">
      <w:pPr>
        <w:pStyle w:val="ListParagraph"/>
        <w:numPr>
          <w:ilvl w:val="0"/>
          <w:numId w:val="7"/>
        </w:numPr>
        <w:spacing w:after="0" w:line="240" w:lineRule="auto"/>
        <w:rPr>
          <w:rFonts w:cstheme="minorHAnsi"/>
        </w:rPr>
      </w:pPr>
      <w:r>
        <w:rPr>
          <w:rFonts w:cstheme="minorHAnsi"/>
        </w:rPr>
        <w:t>Families are recognized as valuable and members who contribute to the well-being of the community</w:t>
      </w:r>
    </w:p>
    <w:p w14:paraId="2EED06A2" w14:textId="77777777" w:rsidR="004039F8" w:rsidRPr="00416E42" w:rsidRDefault="004039F8" w:rsidP="004039F8">
      <w:pPr>
        <w:pStyle w:val="ListParagraph"/>
        <w:numPr>
          <w:ilvl w:val="0"/>
          <w:numId w:val="7"/>
        </w:numPr>
        <w:spacing w:after="0" w:line="240" w:lineRule="auto"/>
        <w:rPr>
          <w:rFonts w:cstheme="minorHAnsi"/>
        </w:rPr>
      </w:pPr>
      <w:r w:rsidRPr="00416E42">
        <w:rPr>
          <w:rFonts w:cstheme="minorHAnsi"/>
        </w:rPr>
        <w:t>Suitable housing is found coordinated</w:t>
      </w:r>
      <w:r w:rsidR="00AD2826">
        <w:rPr>
          <w:rFonts w:cstheme="minorHAnsi"/>
        </w:rPr>
        <w:t xml:space="preserve"> with residents and landlords</w:t>
      </w:r>
    </w:p>
    <w:p w14:paraId="562451E9" w14:textId="77777777" w:rsidR="004039F8" w:rsidRPr="00416E42" w:rsidRDefault="004039F8" w:rsidP="004039F8">
      <w:pPr>
        <w:pStyle w:val="ListParagraph"/>
        <w:numPr>
          <w:ilvl w:val="0"/>
          <w:numId w:val="7"/>
        </w:numPr>
        <w:spacing w:after="0" w:line="240" w:lineRule="auto"/>
        <w:rPr>
          <w:rFonts w:cstheme="minorHAnsi"/>
        </w:rPr>
      </w:pPr>
      <w:r w:rsidRPr="00416E42">
        <w:rPr>
          <w:rFonts w:cstheme="minorHAnsi"/>
        </w:rPr>
        <w:t>Strong relationships are built with landlords and service providers</w:t>
      </w:r>
    </w:p>
    <w:p w14:paraId="4A674869" w14:textId="77777777" w:rsidR="004039F8" w:rsidRPr="00416E42" w:rsidRDefault="00F01EF3" w:rsidP="004039F8">
      <w:pPr>
        <w:pStyle w:val="ListParagraph"/>
        <w:numPr>
          <w:ilvl w:val="0"/>
          <w:numId w:val="7"/>
        </w:numPr>
        <w:spacing w:after="0" w:line="240" w:lineRule="auto"/>
        <w:rPr>
          <w:rFonts w:cstheme="minorHAnsi"/>
        </w:rPr>
      </w:pPr>
      <w:r w:rsidRPr="00416E42">
        <w:rPr>
          <w:rFonts w:cstheme="minorHAnsi"/>
        </w:rPr>
        <w:t>Families/parents seeking housing are educated on tenant and landlord rights and responsibilities</w:t>
      </w:r>
    </w:p>
    <w:p w14:paraId="7751CC24" w14:textId="77777777" w:rsidR="00F01EF3" w:rsidRPr="00416E42" w:rsidRDefault="00F01EF3" w:rsidP="004039F8">
      <w:pPr>
        <w:pStyle w:val="ListParagraph"/>
        <w:numPr>
          <w:ilvl w:val="0"/>
          <w:numId w:val="7"/>
        </w:numPr>
        <w:spacing w:after="0" w:line="240" w:lineRule="auto"/>
        <w:rPr>
          <w:rFonts w:cstheme="minorHAnsi"/>
        </w:rPr>
      </w:pPr>
      <w:r w:rsidRPr="00416E42">
        <w:rPr>
          <w:rFonts w:cstheme="minorHAnsi"/>
        </w:rPr>
        <w:t>Tenants are assisted with advocacy for benefits and entitlements</w:t>
      </w:r>
    </w:p>
    <w:p w14:paraId="181185C7" w14:textId="77777777" w:rsidR="00F01EF3" w:rsidRPr="00416E42" w:rsidRDefault="00F01EF3" w:rsidP="004039F8">
      <w:pPr>
        <w:pStyle w:val="ListParagraph"/>
        <w:numPr>
          <w:ilvl w:val="0"/>
          <w:numId w:val="7"/>
        </w:numPr>
        <w:spacing w:after="0" w:line="240" w:lineRule="auto"/>
        <w:rPr>
          <w:rFonts w:cstheme="minorHAnsi"/>
        </w:rPr>
      </w:pPr>
      <w:r w:rsidRPr="00416E42">
        <w:rPr>
          <w:rFonts w:cstheme="minorHAnsi"/>
        </w:rPr>
        <w:t>Staff actions support a positive reputation for the YWCA in the community</w:t>
      </w:r>
    </w:p>
    <w:p w14:paraId="7345F124" w14:textId="77777777" w:rsidR="00F01EF3" w:rsidRPr="00416E42" w:rsidRDefault="00F01EF3" w:rsidP="00F01EF3">
      <w:pPr>
        <w:pStyle w:val="ListParagraph"/>
        <w:numPr>
          <w:ilvl w:val="0"/>
          <w:numId w:val="7"/>
        </w:numPr>
        <w:spacing w:after="0" w:line="240" w:lineRule="auto"/>
        <w:rPr>
          <w:rFonts w:cstheme="minorHAnsi"/>
        </w:rPr>
      </w:pPr>
      <w:r w:rsidRPr="00416E42">
        <w:rPr>
          <w:rFonts w:cstheme="minorHAnsi"/>
        </w:rPr>
        <w:t>Statistical information is appropriately collected and documented</w:t>
      </w:r>
    </w:p>
    <w:p w14:paraId="5D40E7B7" w14:textId="77777777" w:rsidR="00F01EF3" w:rsidRPr="00416E42" w:rsidRDefault="00F01EF3" w:rsidP="00F01EF3">
      <w:pPr>
        <w:spacing w:after="0" w:line="240" w:lineRule="auto"/>
        <w:rPr>
          <w:rFonts w:cstheme="minorHAnsi"/>
        </w:rPr>
      </w:pPr>
    </w:p>
    <w:p w14:paraId="1E063837" w14:textId="77777777" w:rsidR="00F01EF3" w:rsidRPr="00416E42" w:rsidRDefault="00F01EF3" w:rsidP="00F01EF3">
      <w:pPr>
        <w:spacing w:after="0" w:line="240" w:lineRule="auto"/>
        <w:ind w:left="426"/>
        <w:rPr>
          <w:rFonts w:cstheme="minorHAnsi"/>
          <w:b/>
          <w:u w:val="single"/>
        </w:rPr>
      </w:pPr>
      <w:r w:rsidRPr="00416E42">
        <w:rPr>
          <w:rFonts w:cstheme="minorHAnsi"/>
          <w:b/>
          <w:u w:val="single"/>
        </w:rPr>
        <w:t>DUTIES AND RESPONSIBILITIES:</w:t>
      </w:r>
    </w:p>
    <w:p w14:paraId="6FA75C8F" w14:textId="77777777" w:rsidR="00F01EF3" w:rsidRDefault="00470EBA" w:rsidP="00F01EF3">
      <w:pPr>
        <w:pStyle w:val="ListParagraph"/>
        <w:numPr>
          <w:ilvl w:val="0"/>
          <w:numId w:val="8"/>
        </w:numPr>
        <w:spacing w:after="0" w:line="240" w:lineRule="auto"/>
        <w:rPr>
          <w:rFonts w:cstheme="minorHAnsi"/>
        </w:rPr>
      </w:pPr>
      <w:r>
        <w:rPr>
          <w:rFonts w:cstheme="minorHAnsi"/>
        </w:rPr>
        <w:t>Assists families with application procedures and assessments;</w:t>
      </w:r>
      <w:r w:rsidR="00F01EF3" w:rsidRPr="00416E42">
        <w:rPr>
          <w:rFonts w:cstheme="minorHAnsi"/>
        </w:rPr>
        <w:t xml:space="preserve"> collaborates with</w:t>
      </w:r>
      <w:r w:rsidR="00E0547A" w:rsidRPr="00416E42">
        <w:rPr>
          <w:rFonts w:cstheme="minorHAnsi"/>
        </w:rPr>
        <w:t xml:space="preserve"> them to create a comprehensive family-centered service plan</w:t>
      </w:r>
    </w:p>
    <w:p w14:paraId="0296DE34" w14:textId="77777777" w:rsidR="00470EBA" w:rsidRPr="00416E42" w:rsidRDefault="00470EBA" w:rsidP="00F01EF3">
      <w:pPr>
        <w:pStyle w:val="ListParagraph"/>
        <w:numPr>
          <w:ilvl w:val="0"/>
          <w:numId w:val="8"/>
        </w:numPr>
        <w:spacing w:after="0" w:line="240" w:lineRule="auto"/>
        <w:rPr>
          <w:rFonts w:cstheme="minorHAnsi"/>
        </w:rPr>
      </w:pPr>
      <w:r>
        <w:rPr>
          <w:rFonts w:cstheme="minorHAnsi"/>
        </w:rPr>
        <w:t>Advises community members with housing related inquires and directs them to the appropriate services available</w:t>
      </w:r>
    </w:p>
    <w:p w14:paraId="70D714EE" w14:textId="77777777" w:rsidR="00E0547A" w:rsidRDefault="00E0547A" w:rsidP="00F01EF3">
      <w:pPr>
        <w:pStyle w:val="ListParagraph"/>
        <w:numPr>
          <w:ilvl w:val="0"/>
          <w:numId w:val="8"/>
        </w:numPr>
        <w:spacing w:after="0" w:line="240" w:lineRule="auto"/>
        <w:rPr>
          <w:rFonts w:cstheme="minorHAnsi"/>
        </w:rPr>
      </w:pPr>
      <w:r w:rsidRPr="00416E42">
        <w:rPr>
          <w:rFonts w:cstheme="minorHAnsi"/>
        </w:rPr>
        <w:t>Provides case management and advocacy to tenant families for their duration in the Transitional Housing Program, with specific emphasis on mitigati</w:t>
      </w:r>
      <w:r w:rsidR="008E77E7">
        <w:rPr>
          <w:rFonts w:cstheme="minorHAnsi"/>
        </w:rPr>
        <w:t>ng the impacts of mental health, addiction, and poverty related issues</w:t>
      </w:r>
    </w:p>
    <w:p w14:paraId="064AD678" w14:textId="77777777" w:rsidR="00257BE8" w:rsidRDefault="00470EBA" w:rsidP="00257BE8">
      <w:pPr>
        <w:pStyle w:val="ListParagraph"/>
        <w:numPr>
          <w:ilvl w:val="0"/>
          <w:numId w:val="8"/>
        </w:numPr>
        <w:spacing w:after="0" w:line="240" w:lineRule="auto"/>
        <w:rPr>
          <w:rFonts w:cstheme="minorHAnsi"/>
        </w:rPr>
      </w:pPr>
      <w:r>
        <w:rPr>
          <w:rFonts w:cstheme="minorHAnsi"/>
        </w:rPr>
        <w:t>Liaises with landlords</w:t>
      </w:r>
      <w:r w:rsidR="00257BE8">
        <w:rPr>
          <w:rFonts w:cstheme="minorHAnsi"/>
        </w:rPr>
        <w:t xml:space="preserve"> and other services such as the power company to</w:t>
      </w:r>
      <w:r w:rsidR="00CA7EF1">
        <w:rPr>
          <w:rFonts w:cstheme="minorHAnsi"/>
        </w:rPr>
        <w:t xml:space="preserve"> assist</w:t>
      </w:r>
      <w:r>
        <w:rPr>
          <w:rFonts w:cstheme="minorHAnsi"/>
        </w:rPr>
        <w:t xml:space="preserve"> residents with coordinating move-ins and move-outs</w:t>
      </w:r>
      <w:r w:rsidR="00257BE8">
        <w:rPr>
          <w:rFonts w:cstheme="minorHAnsi"/>
        </w:rPr>
        <w:t>; coordinates with necessary suppliers to secure furniture and supplies to qualified applicants in need</w:t>
      </w:r>
    </w:p>
    <w:p w14:paraId="00126249" w14:textId="77777777" w:rsidR="00470EBA" w:rsidRPr="00470EBA" w:rsidRDefault="00470EBA" w:rsidP="00470EBA">
      <w:pPr>
        <w:pStyle w:val="ListParagraph"/>
        <w:numPr>
          <w:ilvl w:val="0"/>
          <w:numId w:val="8"/>
        </w:numPr>
        <w:spacing w:after="0" w:line="240" w:lineRule="auto"/>
        <w:rPr>
          <w:rFonts w:cstheme="minorHAnsi"/>
        </w:rPr>
      </w:pPr>
      <w:r>
        <w:rPr>
          <w:rFonts w:cstheme="minorHAnsi"/>
        </w:rPr>
        <w:t>Assists residents and landlords with complaints and helps to mitigate issues as they arise</w:t>
      </w:r>
    </w:p>
    <w:p w14:paraId="5C512FD5" w14:textId="77777777" w:rsidR="00E0547A" w:rsidRDefault="00E0547A" w:rsidP="00F01EF3">
      <w:pPr>
        <w:pStyle w:val="ListParagraph"/>
        <w:numPr>
          <w:ilvl w:val="0"/>
          <w:numId w:val="8"/>
        </w:numPr>
        <w:spacing w:after="0" w:line="240" w:lineRule="auto"/>
        <w:rPr>
          <w:rFonts w:cstheme="minorHAnsi"/>
        </w:rPr>
      </w:pPr>
      <w:r w:rsidRPr="00416E42">
        <w:rPr>
          <w:rFonts w:cstheme="minorHAnsi"/>
        </w:rPr>
        <w:lastRenderedPageBreak/>
        <w:t>Coordinates and monitors referrals to communi</w:t>
      </w:r>
      <w:r w:rsidR="008B1492">
        <w:rPr>
          <w:rFonts w:cstheme="minorHAnsi"/>
        </w:rPr>
        <w:t>ty services and tenant families; bridges</w:t>
      </w:r>
      <w:r w:rsidRPr="00416E42">
        <w:rPr>
          <w:rFonts w:cstheme="minorHAnsi"/>
        </w:rPr>
        <w:t xml:space="preserve"> </w:t>
      </w:r>
      <w:r w:rsidR="0048066F" w:rsidRPr="00416E42">
        <w:rPr>
          <w:rFonts w:cstheme="minorHAnsi"/>
        </w:rPr>
        <w:t>gap</w:t>
      </w:r>
      <w:r w:rsidRPr="00416E42">
        <w:rPr>
          <w:rFonts w:cstheme="minorHAnsi"/>
        </w:rPr>
        <w:t xml:space="preserve"> between tenants and ot</w:t>
      </w:r>
      <w:r w:rsidR="0048066F">
        <w:rPr>
          <w:rFonts w:cstheme="minorHAnsi"/>
        </w:rPr>
        <w:t>her community service providers</w:t>
      </w:r>
    </w:p>
    <w:p w14:paraId="31A4E9C1" w14:textId="77777777" w:rsidR="00CA7EF1" w:rsidRPr="00416E42" w:rsidRDefault="00CA7EF1" w:rsidP="00F01EF3">
      <w:pPr>
        <w:pStyle w:val="ListParagraph"/>
        <w:numPr>
          <w:ilvl w:val="0"/>
          <w:numId w:val="8"/>
        </w:numPr>
        <w:spacing w:after="0" w:line="240" w:lineRule="auto"/>
        <w:rPr>
          <w:rFonts w:cstheme="minorHAnsi"/>
        </w:rPr>
      </w:pPr>
      <w:r>
        <w:rPr>
          <w:rFonts w:cstheme="minorHAnsi"/>
        </w:rPr>
        <w:t>Distributes weekly food donations in an organized manner</w:t>
      </w:r>
    </w:p>
    <w:p w14:paraId="1EA85D65" w14:textId="77777777" w:rsidR="00E0547A" w:rsidRPr="00416E42" w:rsidRDefault="00E0547A" w:rsidP="00E0547A">
      <w:pPr>
        <w:pStyle w:val="ListParagraph"/>
        <w:numPr>
          <w:ilvl w:val="0"/>
          <w:numId w:val="8"/>
        </w:numPr>
        <w:spacing w:after="0" w:line="240" w:lineRule="auto"/>
        <w:ind w:right="146"/>
        <w:rPr>
          <w:rFonts w:cstheme="minorHAnsi"/>
        </w:rPr>
      </w:pPr>
      <w:r w:rsidRPr="00416E42">
        <w:rPr>
          <w:rFonts w:cstheme="minorHAnsi"/>
        </w:rPr>
        <w:t xml:space="preserve">With </w:t>
      </w:r>
      <w:r w:rsidR="0048066F">
        <w:rPr>
          <w:rFonts w:cstheme="minorHAnsi"/>
        </w:rPr>
        <w:t>agreement</w:t>
      </w:r>
      <w:r w:rsidRPr="00416E42">
        <w:rPr>
          <w:rFonts w:cstheme="minorHAnsi"/>
        </w:rPr>
        <w:t xml:space="preserve"> from the family, liaises with other agencies who contribute </w:t>
      </w:r>
      <w:r w:rsidR="00A26BEE" w:rsidRPr="00416E42">
        <w:rPr>
          <w:rFonts w:cstheme="minorHAnsi"/>
        </w:rPr>
        <w:t>to service plans for the fam</w:t>
      </w:r>
      <w:r w:rsidR="00442D20">
        <w:rPr>
          <w:rFonts w:cstheme="minorHAnsi"/>
        </w:rPr>
        <w:t>ily, such as Child Protection,</w:t>
      </w:r>
      <w:r w:rsidR="00A26BEE" w:rsidRPr="00416E42">
        <w:rPr>
          <w:rFonts w:cstheme="minorHAnsi"/>
        </w:rPr>
        <w:t xml:space="preserve"> </w:t>
      </w:r>
      <w:r w:rsidR="0074699B">
        <w:rPr>
          <w:rFonts w:cstheme="minorHAnsi"/>
        </w:rPr>
        <w:t>Income Assistance</w:t>
      </w:r>
      <w:r w:rsidR="00442D20">
        <w:rPr>
          <w:rFonts w:cstheme="minorHAnsi"/>
        </w:rPr>
        <w:t>, and Integrated Case Management</w:t>
      </w:r>
    </w:p>
    <w:p w14:paraId="3C139BB9" w14:textId="77777777" w:rsidR="00A26BEE" w:rsidRPr="00416E42" w:rsidRDefault="00A26BEE" w:rsidP="00E0547A">
      <w:pPr>
        <w:pStyle w:val="ListParagraph"/>
        <w:numPr>
          <w:ilvl w:val="0"/>
          <w:numId w:val="8"/>
        </w:numPr>
        <w:spacing w:after="0" w:line="240" w:lineRule="auto"/>
        <w:ind w:right="146"/>
        <w:rPr>
          <w:rFonts w:cstheme="minorHAnsi"/>
        </w:rPr>
      </w:pPr>
      <w:r w:rsidRPr="00416E42">
        <w:rPr>
          <w:rFonts w:cstheme="minorHAnsi"/>
        </w:rPr>
        <w:t>Educates and informs families about their rights and responsibilities as consumers and tenants</w:t>
      </w:r>
    </w:p>
    <w:p w14:paraId="5749CC3E" w14:textId="77777777" w:rsidR="00A26BEE" w:rsidRPr="00416E42" w:rsidRDefault="00A26BEE" w:rsidP="00E0547A">
      <w:pPr>
        <w:pStyle w:val="ListParagraph"/>
        <w:numPr>
          <w:ilvl w:val="0"/>
          <w:numId w:val="8"/>
        </w:numPr>
        <w:spacing w:after="0" w:line="240" w:lineRule="auto"/>
        <w:ind w:right="146"/>
        <w:rPr>
          <w:rFonts w:cstheme="minorHAnsi"/>
        </w:rPr>
      </w:pPr>
      <w:r w:rsidRPr="00416E42">
        <w:rPr>
          <w:rFonts w:cstheme="minorHAnsi"/>
        </w:rPr>
        <w:t>Assists client families to pursue grievance procedures (including appealing evictions) regarding any services they access or try to access</w:t>
      </w:r>
    </w:p>
    <w:p w14:paraId="452D3DAA" w14:textId="77777777" w:rsidR="00A26BEE" w:rsidRDefault="00A26BEE" w:rsidP="00A26BEE">
      <w:pPr>
        <w:pStyle w:val="ListParagraph"/>
        <w:numPr>
          <w:ilvl w:val="0"/>
          <w:numId w:val="8"/>
        </w:numPr>
        <w:tabs>
          <w:tab w:val="left" w:pos="8931"/>
          <w:tab w:val="left" w:pos="9072"/>
        </w:tabs>
        <w:spacing w:after="0" w:line="240" w:lineRule="auto"/>
        <w:ind w:right="288"/>
        <w:rPr>
          <w:rFonts w:cstheme="minorHAnsi"/>
        </w:rPr>
      </w:pPr>
      <w:r w:rsidRPr="00416E42">
        <w:rPr>
          <w:rFonts w:cstheme="minorHAnsi"/>
        </w:rPr>
        <w:t xml:space="preserve">With their agreement, assists client families </w:t>
      </w:r>
      <w:r w:rsidR="00CA7EF1">
        <w:rPr>
          <w:rFonts w:cstheme="minorHAnsi"/>
        </w:rPr>
        <w:t>in managing</w:t>
      </w:r>
      <w:r w:rsidRPr="00416E42">
        <w:rPr>
          <w:rFonts w:cstheme="minorHAnsi"/>
        </w:rPr>
        <w:t xml:space="preserve"> </w:t>
      </w:r>
      <w:r w:rsidR="00442D20">
        <w:rPr>
          <w:rFonts w:cstheme="minorHAnsi"/>
        </w:rPr>
        <w:t>financial challenges</w:t>
      </w:r>
      <w:r w:rsidRPr="00416E42">
        <w:rPr>
          <w:rFonts w:cstheme="minorHAnsi"/>
        </w:rPr>
        <w:t xml:space="preserve">, including liaising with Income Assistance, </w:t>
      </w:r>
      <w:r w:rsidR="0074699B">
        <w:rPr>
          <w:rFonts w:cstheme="minorHAnsi"/>
        </w:rPr>
        <w:t xml:space="preserve">or </w:t>
      </w:r>
      <w:r w:rsidRPr="00416E42">
        <w:rPr>
          <w:rFonts w:cstheme="minorHAnsi"/>
        </w:rPr>
        <w:t>f</w:t>
      </w:r>
      <w:r w:rsidR="0074699B">
        <w:rPr>
          <w:rFonts w:cstheme="minorHAnsi"/>
        </w:rPr>
        <w:t>inding employment opportunities</w:t>
      </w:r>
    </w:p>
    <w:p w14:paraId="73A3861C" w14:textId="77777777" w:rsidR="009B1A6A" w:rsidRDefault="009B1A6A" w:rsidP="00A26BEE">
      <w:pPr>
        <w:pStyle w:val="ListParagraph"/>
        <w:numPr>
          <w:ilvl w:val="0"/>
          <w:numId w:val="8"/>
        </w:numPr>
        <w:tabs>
          <w:tab w:val="left" w:pos="8931"/>
          <w:tab w:val="left" w:pos="9072"/>
        </w:tabs>
        <w:spacing w:after="0" w:line="240" w:lineRule="auto"/>
        <w:ind w:right="288"/>
        <w:rPr>
          <w:rFonts w:cstheme="minorHAnsi"/>
        </w:rPr>
      </w:pPr>
      <w:r>
        <w:rPr>
          <w:rFonts w:cstheme="minorHAnsi"/>
        </w:rPr>
        <w:t>Maintains a welcoming environment and provides non-judgemental service</w:t>
      </w:r>
    </w:p>
    <w:p w14:paraId="635CDAD4" w14:textId="77777777" w:rsidR="009B1A6A" w:rsidRPr="009B1A6A" w:rsidRDefault="009B1A6A" w:rsidP="009B1A6A">
      <w:pPr>
        <w:pStyle w:val="ListParagraph"/>
        <w:numPr>
          <w:ilvl w:val="0"/>
          <w:numId w:val="8"/>
        </w:numPr>
        <w:tabs>
          <w:tab w:val="left" w:pos="8931"/>
          <w:tab w:val="left" w:pos="9072"/>
        </w:tabs>
        <w:spacing w:after="0" w:line="240" w:lineRule="auto"/>
        <w:ind w:right="288"/>
        <w:rPr>
          <w:rFonts w:cstheme="minorHAnsi"/>
        </w:rPr>
      </w:pPr>
      <w:r>
        <w:rPr>
          <w:rFonts w:cstheme="minorHAnsi"/>
        </w:rPr>
        <w:t>Coordinates community gatherings for families such as beach days or Christmas celebrations</w:t>
      </w:r>
    </w:p>
    <w:p w14:paraId="7C43DE30" w14:textId="77777777" w:rsidR="00A26BEE" w:rsidRPr="00416E42" w:rsidRDefault="00A26BEE" w:rsidP="00A26BEE">
      <w:pPr>
        <w:pStyle w:val="ListParagraph"/>
        <w:numPr>
          <w:ilvl w:val="0"/>
          <w:numId w:val="8"/>
        </w:numPr>
        <w:tabs>
          <w:tab w:val="left" w:pos="8931"/>
          <w:tab w:val="left" w:pos="9072"/>
        </w:tabs>
        <w:spacing w:after="0" w:line="240" w:lineRule="auto"/>
        <w:ind w:right="288"/>
        <w:rPr>
          <w:rFonts w:cstheme="minorHAnsi"/>
        </w:rPr>
      </w:pPr>
      <w:r w:rsidRPr="00416E42">
        <w:rPr>
          <w:rFonts w:cstheme="minorHAnsi"/>
        </w:rPr>
        <w:t>Helps to link families with healthy social activities and community events</w:t>
      </w:r>
    </w:p>
    <w:p w14:paraId="52AFDC36" w14:textId="77777777" w:rsidR="00A26BEE" w:rsidRPr="00416E42" w:rsidRDefault="00A26BEE" w:rsidP="00A26BEE">
      <w:pPr>
        <w:pStyle w:val="ListParagraph"/>
        <w:numPr>
          <w:ilvl w:val="0"/>
          <w:numId w:val="8"/>
        </w:numPr>
        <w:tabs>
          <w:tab w:val="left" w:pos="8931"/>
          <w:tab w:val="left" w:pos="9072"/>
        </w:tabs>
        <w:spacing w:after="0" w:line="240" w:lineRule="auto"/>
        <w:ind w:right="288"/>
        <w:rPr>
          <w:rFonts w:cstheme="minorHAnsi"/>
        </w:rPr>
      </w:pPr>
      <w:r w:rsidRPr="00416E42">
        <w:rPr>
          <w:rFonts w:cstheme="minorHAnsi"/>
        </w:rPr>
        <w:t>Maintains computerized records, compiles reports and completes other program documentation</w:t>
      </w:r>
    </w:p>
    <w:p w14:paraId="3F9FD85D" w14:textId="77777777" w:rsidR="00A26BEE" w:rsidRPr="00416E42" w:rsidRDefault="00A26BEE" w:rsidP="00A26BEE">
      <w:pPr>
        <w:pStyle w:val="ListParagraph"/>
        <w:numPr>
          <w:ilvl w:val="0"/>
          <w:numId w:val="8"/>
        </w:numPr>
        <w:tabs>
          <w:tab w:val="left" w:pos="8931"/>
          <w:tab w:val="left" w:pos="9072"/>
        </w:tabs>
        <w:spacing w:after="0" w:line="240" w:lineRule="auto"/>
        <w:ind w:right="288"/>
        <w:rPr>
          <w:rFonts w:cstheme="minorHAnsi"/>
        </w:rPr>
      </w:pPr>
      <w:r w:rsidRPr="00416E42">
        <w:rPr>
          <w:rFonts w:cstheme="minorHAnsi"/>
        </w:rPr>
        <w:t>Provides immed</w:t>
      </w:r>
      <w:r w:rsidR="00CA7EF1">
        <w:rPr>
          <w:rFonts w:cstheme="minorHAnsi"/>
        </w:rPr>
        <w:t>iate crisis support as required;</w:t>
      </w:r>
      <w:r w:rsidRPr="00416E42">
        <w:rPr>
          <w:rFonts w:cstheme="minorHAnsi"/>
        </w:rPr>
        <w:t xml:space="preserve"> </w:t>
      </w:r>
      <w:r w:rsidR="009B1A6A">
        <w:rPr>
          <w:rFonts w:cstheme="minorHAnsi"/>
        </w:rPr>
        <w:t>reports incidents</w:t>
      </w:r>
      <w:r w:rsidRPr="00416E42">
        <w:rPr>
          <w:rFonts w:cstheme="minorHAnsi"/>
        </w:rPr>
        <w:t xml:space="preserve"> as necessary and provides timely follow-up</w:t>
      </w:r>
    </w:p>
    <w:p w14:paraId="723C2BF8" w14:textId="77777777" w:rsidR="00A26BEE" w:rsidRPr="00416E42" w:rsidRDefault="00A26BEE" w:rsidP="00A26BEE">
      <w:pPr>
        <w:pStyle w:val="ListParagraph"/>
        <w:numPr>
          <w:ilvl w:val="0"/>
          <w:numId w:val="8"/>
        </w:numPr>
        <w:tabs>
          <w:tab w:val="left" w:pos="8931"/>
          <w:tab w:val="left" w:pos="9072"/>
        </w:tabs>
        <w:spacing w:after="0" w:line="240" w:lineRule="auto"/>
        <w:ind w:right="288"/>
        <w:rPr>
          <w:rFonts w:cstheme="minorHAnsi"/>
        </w:rPr>
      </w:pPr>
      <w:r w:rsidRPr="00416E42">
        <w:rPr>
          <w:rFonts w:cstheme="minorHAnsi"/>
        </w:rPr>
        <w:t>Reports concerns to Director of Housing</w:t>
      </w:r>
    </w:p>
    <w:p w14:paraId="096FAE2D" w14:textId="77777777" w:rsidR="00A26BEE" w:rsidRPr="00416E42" w:rsidRDefault="00A26BEE" w:rsidP="00A26BEE">
      <w:pPr>
        <w:tabs>
          <w:tab w:val="left" w:pos="8931"/>
          <w:tab w:val="left" w:pos="9072"/>
        </w:tabs>
        <w:spacing w:after="0" w:line="240" w:lineRule="auto"/>
        <w:ind w:right="288"/>
        <w:rPr>
          <w:rFonts w:cstheme="minorHAnsi"/>
        </w:rPr>
      </w:pPr>
    </w:p>
    <w:p w14:paraId="1C79A92D" w14:textId="77777777" w:rsidR="00A26BEE" w:rsidRPr="00416E42" w:rsidRDefault="00A26BEE" w:rsidP="00A26BEE">
      <w:pPr>
        <w:tabs>
          <w:tab w:val="left" w:pos="8931"/>
          <w:tab w:val="left" w:pos="9072"/>
        </w:tabs>
        <w:spacing w:after="0" w:line="240" w:lineRule="auto"/>
        <w:ind w:right="288"/>
        <w:rPr>
          <w:rFonts w:cstheme="minorHAnsi"/>
          <w:b/>
          <w:u w:val="single"/>
        </w:rPr>
      </w:pPr>
      <w:r w:rsidRPr="00416E42">
        <w:rPr>
          <w:rFonts w:cstheme="minorHAnsi"/>
          <w:b/>
          <w:u w:val="single"/>
        </w:rPr>
        <w:t>QUALIFICATIONS</w:t>
      </w:r>
    </w:p>
    <w:p w14:paraId="025BD900" w14:textId="77777777" w:rsidR="00A26BEE" w:rsidRPr="00416E42" w:rsidRDefault="00A26BE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 xml:space="preserve">Extensive experience working with families facing conditions of risk (mental health issues, substance abuse, family violence, trauma, </w:t>
      </w:r>
      <w:r w:rsidR="006C04D3">
        <w:rPr>
          <w:rFonts w:cstheme="minorHAnsi"/>
        </w:rPr>
        <w:t>poverty</w:t>
      </w:r>
      <w:r w:rsidRPr="00416E42">
        <w:rPr>
          <w:rFonts w:cstheme="minorHAnsi"/>
        </w:rPr>
        <w:t>, food/housing insecurity)</w:t>
      </w:r>
    </w:p>
    <w:p w14:paraId="18A08A94" w14:textId="77777777" w:rsidR="00A26BEE" w:rsidRPr="00416E42" w:rsidRDefault="00A26BE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Speciali</w:t>
      </w:r>
      <w:r w:rsidR="001A1E9D">
        <w:rPr>
          <w:rFonts w:cstheme="minorHAnsi"/>
        </w:rPr>
        <w:t>zed training in mental health and addictions</w:t>
      </w:r>
      <w:r w:rsidRPr="00416E42">
        <w:rPr>
          <w:rFonts w:cstheme="minorHAnsi"/>
        </w:rPr>
        <w:t xml:space="preserve"> </w:t>
      </w:r>
      <w:r w:rsidR="001A1E9D">
        <w:rPr>
          <w:rFonts w:cstheme="minorHAnsi"/>
        </w:rPr>
        <w:t xml:space="preserve">or social work </w:t>
      </w:r>
    </w:p>
    <w:p w14:paraId="61F0FE5F"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An awareness of the history of colonialism and the legacy and impact of residential schools</w:t>
      </w:r>
    </w:p>
    <w:p w14:paraId="755B729A"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Ability to remain calm, respectful, and firm in stressful situations</w:t>
      </w:r>
    </w:p>
    <w:p w14:paraId="504873F5"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The ability to work independently, to cope with crisis situations and to work flexible hours, including rotating on-call duties</w:t>
      </w:r>
    </w:p>
    <w:p w14:paraId="06955B25"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A solid understanding of harm reduction as a philosophy and practice and an understanding of social determinants of health</w:t>
      </w:r>
    </w:p>
    <w:p w14:paraId="2AD64574"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Ability to maintain appropriate professional and personal boundaries</w:t>
      </w:r>
    </w:p>
    <w:p w14:paraId="793330A7"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Excellent interpersonal communication skills, including conflict management skills</w:t>
      </w:r>
    </w:p>
    <w:p w14:paraId="3BDE7BBE"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Computer literacy in Word</w:t>
      </w:r>
      <w:r w:rsidR="005F3433">
        <w:rPr>
          <w:rFonts w:cstheme="minorHAnsi"/>
        </w:rPr>
        <w:t xml:space="preserve">, </w:t>
      </w:r>
      <w:r w:rsidRPr="00416E42">
        <w:rPr>
          <w:rFonts w:cstheme="minorHAnsi"/>
        </w:rPr>
        <w:t>Excel</w:t>
      </w:r>
      <w:r w:rsidR="005F3433">
        <w:rPr>
          <w:rFonts w:cstheme="minorHAnsi"/>
        </w:rPr>
        <w:t xml:space="preserve"> and HIFIS </w:t>
      </w:r>
    </w:p>
    <w:p w14:paraId="613DF247"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Have a flexible, positive, team-based and solution-oriented approach to work</w:t>
      </w:r>
    </w:p>
    <w:p w14:paraId="208467DC"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Current First Aid and CPR certification</w:t>
      </w:r>
    </w:p>
    <w:p w14:paraId="12912323"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Clear Criminal Records check</w:t>
      </w:r>
    </w:p>
    <w:p w14:paraId="64FDC2BD" w14:textId="77777777" w:rsidR="0047741E" w:rsidRPr="00416E42" w:rsidRDefault="0047741E" w:rsidP="00A26BEE">
      <w:pPr>
        <w:pStyle w:val="ListParagraph"/>
        <w:numPr>
          <w:ilvl w:val="0"/>
          <w:numId w:val="9"/>
        </w:numPr>
        <w:tabs>
          <w:tab w:val="left" w:pos="8931"/>
          <w:tab w:val="left" w:pos="9072"/>
        </w:tabs>
        <w:spacing w:after="0" w:line="240" w:lineRule="auto"/>
        <w:ind w:right="288"/>
        <w:rPr>
          <w:rFonts w:cstheme="minorHAnsi"/>
        </w:rPr>
      </w:pPr>
      <w:r w:rsidRPr="00416E42">
        <w:rPr>
          <w:rFonts w:cstheme="minorHAnsi"/>
        </w:rPr>
        <w:t>Have a valid NWT driver’s license</w:t>
      </w:r>
    </w:p>
    <w:p w14:paraId="7624C25F" w14:textId="77777777" w:rsidR="00A91FF1" w:rsidRPr="00416E42" w:rsidRDefault="00A91FF1" w:rsidP="00A91FF1">
      <w:pPr>
        <w:tabs>
          <w:tab w:val="left" w:pos="8931"/>
          <w:tab w:val="left" w:pos="9072"/>
        </w:tabs>
        <w:spacing w:after="0" w:line="240" w:lineRule="auto"/>
        <w:ind w:right="288"/>
        <w:rPr>
          <w:rFonts w:cstheme="minorHAnsi"/>
        </w:rPr>
      </w:pPr>
    </w:p>
    <w:p w14:paraId="7B419E0F" w14:textId="77777777" w:rsidR="00A91FF1" w:rsidRPr="00416E42" w:rsidRDefault="00A91FF1" w:rsidP="00A91FF1">
      <w:pPr>
        <w:tabs>
          <w:tab w:val="left" w:pos="8931"/>
          <w:tab w:val="left" w:pos="9072"/>
        </w:tabs>
        <w:spacing w:after="0" w:line="240" w:lineRule="auto"/>
        <w:ind w:right="288"/>
        <w:rPr>
          <w:rFonts w:cstheme="minorHAnsi"/>
        </w:rPr>
      </w:pPr>
    </w:p>
    <w:p w14:paraId="1F59A6DA" w14:textId="77777777" w:rsidR="00A91FF1" w:rsidRPr="00416E42" w:rsidRDefault="00A91FF1" w:rsidP="00A91FF1">
      <w:pPr>
        <w:tabs>
          <w:tab w:val="left" w:pos="8931"/>
          <w:tab w:val="left" w:pos="9072"/>
        </w:tabs>
        <w:spacing w:after="0" w:line="240" w:lineRule="auto"/>
        <w:ind w:right="288"/>
        <w:rPr>
          <w:rFonts w:cstheme="minorHAnsi"/>
        </w:rPr>
      </w:pPr>
    </w:p>
    <w:p w14:paraId="4D62C758" w14:textId="77777777" w:rsidR="00A91FF1" w:rsidRPr="00416E42" w:rsidRDefault="00A91FF1" w:rsidP="00A91FF1">
      <w:pPr>
        <w:tabs>
          <w:tab w:val="left" w:pos="8931"/>
          <w:tab w:val="left" w:pos="9072"/>
        </w:tabs>
        <w:spacing w:after="0" w:line="240" w:lineRule="auto"/>
        <w:ind w:right="288"/>
        <w:rPr>
          <w:rFonts w:cstheme="minorHAnsi"/>
        </w:rPr>
      </w:pPr>
      <w:r w:rsidRPr="00416E42">
        <w:rPr>
          <w:rFonts w:cstheme="minorHAnsi"/>
        </w:rPr>
        <w:t>_______________________________                                               ______________________________</w:t>
      </w:r>
    </w:p>
    <w:p w14:paraId="6186661D" w14:textId="77777777" w:rsidR="00F01EF3" w:rsidRPr="00416E42" w:rsidRDefault="00A91FF1" w:rsidP="00F01EF3">
      <w:pPr>
        <w:spacing w:after="0" w:line="240" w:lineRule="auto"/>
        <w:rPr>
          <w:rFonts w:cstheme="minorHAnsi"/>
        </w:rPr>
      </w:pPr>
      <w:r w:rsidRPr="00416E42">
        <w:rPr>
          <w:rFonts w:cstheme="minorHAnsi"/>
        </w:rPr>
        <w:t>Executive Director</w:t>
      </w:r>
      <w:r w:rsidRPr="00416E42">
        <w:rPr>
          <w:rFonts w:cstheme="minorHAnsi"/>
        </w:rPr>
        <w:tab/>
      </w:r>
      <w:r w:rsidRPr="00416E42">
        <w:rPr>
          <w:rFonts w:cstheme="minorHAnsi"/>
        </w:rPr>
        <w:tab/>
      </w:r>
      <w:r w:rsidRPr="00416E42">
        <w:rPr>
          <w:rFonts w:cstheme="minorHAnsi"/>
        </w:rPr>
        <w:tab/>
      </w:r>
      <w:r w:rsidRPr="00416E42">
        <w:rPr>
          <w:rFonts w:cstheme="minorHAnsi"/>
        </w:rPr>
        <w:tab/>
      </w:r>
      <w:r w:rsidRPr="00416E42">
        <w:rPr>
          <w:rFonts w:cstheme="minorHAnsi"/>
        </w:rPr>
        <w:tab/>
      </w:r>
      <w:r w:rsidRPr="00416E42">
        <w:rPr>
          <w:rFonts w:cstheme="minorHAnsi"/>
        </w:rPr>
        <w:tab/>
        <w:t>Employee Signature</w:t>
      </w:r>
    </w:p>
    <w:p w14:paraId="7C085CFE" w14:textId="77777777" w:rsidR="007E4531" w:rsidRPr="00416E42" w:rsidRDefault="007E4531" w:rsidP="00A91FF1">
      <w:pPr>
        <w:spacing w:after="0" w:line="240" w:lineRule="auto"/>
        <w:rPr>
          <w:rFonts w:cstheme="minorHAnsi"/>
          <w:b/>
        </w:rPr>
      </w:pPr>
    </w:p>
    <w:p w14:paraId="67E48324" w14:textId="77777777" w:rsidR="00A91FF1" w:rsidRPr="00416E42" w:rsidRDefault="00A91FF1" w:rsidP="00A91FF1">
      <w:pPr>
        <w:spacing w:after="0" w:line="240" w:lineRule="auto"/>
        <w:rPr>
          <w:rFonts w:cstheme="minorHAnsi"/>
          <w:b/>
        </w:rPr>
      </w:pPr>
    </w:p>
    <w:p w14:paraId="4487FA7B" w14:textId="77777777" w:rsidR="00A91FF1" w:rsidRPr="00416E42" w:rsidRDefault="00A91FF1" w:rsidP="00A91FF1">
      <w:pPr>
        <w:spacing w:after="0" w:line="240" w:lineRule="auto"/>
        <w:rPr>
          <w:rFonts w:cstheme="minorHAnsi"/>
        </w:rPr>
      </w:pPr>
      <w:r w:rsidRPr="00416E42">
        <w:rPr>
          <w:rFonts w:cstheme="minorHAnsi"/>
        </w:rPr>
        <w:t>_______________________________</w:t>
      </w:r>
      <w:r w:rsidRPr="00416E42">
        <w:rPr>
          <w:rFonts w:cstheme="minorHAnsi"/>
        </w:rPr>
        <w:tab/>
      </w:r>
      <w:r w:rsidRPr="00416E42">
        <w:rPr>
          <w:rFonts w:cstheme="minorHAnsi"/>
        </w:rPr>
        <w:tab/>
      </w:r>
      <w:r w:rsidRPr="00416E42">
        <w:rPr>
          <w:rFonts w:cstheme="minorHAnsi"/>
        </w:rPr>
        <w:tab/>
      </w:r>
      <w:r w:rsidRPr="00416E42">
        <w:rPr>
          <w:rFonts w:cstheme="minorHAnsi"/>
        </w:rPr>
        <w:tab/>
        <w:t>______________________________</w:t>
      </w:r>
    </w:p>
    <w:p w14:paraId="2FA12AEF" w14:textId="77777777" w:rsidR="00A91FF1" w:rsidRPr="00416E42" w:rsidRDefault="00A91FF1" w:rsidP="00A91FF1">
      <w:pPr>
        <w:spacing w:after="0" w:line="240" w:lineRule="auto"/>
        <w:rPr>
          <w:rFonts w:cstheme="minorHAnsi"/>
        </w:rPr>
      </w:pPr>
      <w:r w:rsidRPr="00416E42">
        <w:rPr>
          <w:rFonts w:cstheme="minorHAnsi"/>
        </w:rPr>
        <w:t>Date</w:t>
      </w:r>
      <w:r w:rsidRPr="00416E42">
        <w:rPr>
          <w:rFonts w:cstheme="minorHAnsi"/>
        </w:rPr>
        <w:tab/>
      </w:r>
      <w:r w:rsidRPr="00416E42">
        <w:rPr>
          <w:rFonts w:cstheme="minorHAnsi"/>
        </w:rPr>
        <w:tab/>
      </w:r>
      <w:r w:rsidRPr="00416E42">
        <w:rPr>
          <w:rFonts w:cstheme="minorHAnsi"/>
        </w:rPr>
        <w:tab/>
      </w:r>
      <w:r w:rsidRPr="00416E42">
        <w:rPr>
          <w:rFonts w:cstheme="minorHAnsi"/>
        </w:rPr>
        <w:tab/>
      </w:r>
      <w:r w:rsidRPr="00416E42">
        <w:rPr>
          <w:rFonts w:cstheme="minorHAnsi"/>
        </w:rPr>
        <w:tab/>
      </w:r>
      <w:r w:rsidRPr="00416E42">
        <w:rPr>
          <w:rFonts w:cstheme="minorHAnsi"/>
        </w:rPr>
        <w:tab/>
      </w:r>
      <w:r w:rsidRPr="00416E42">
        <w:rPr>
          <w:rFonts w:cstheme="minorHAnsi"/>
        </w:rPr>
        <w:tab/>
      </w:r>
      <w:r w:rsidRPr="00416E42">
        <w:rPr>
          <w:rFonts w:cstheme="minorHAnsi"/>
        </w:rPr>
        <w:tab/>
        <w:t>Date</w:t>
      </w:r>
    </w:p>
    <w:p w14:paraId="54F8DC07" w14:textId="77777777" w:rsidR="00C45A80" w:rsidRDefault="00C45A80" w:rsidP="00A91FF1">
      <w:pPr>
        <w:spacing w:after="0" w:line="240" w:lineRule="auto"/>
      </w:pPr>
    </w:p>
    <w:sectPr w:rsidR="00C45A8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E7DE" w14:textId="77777777" w:rsidR="00C4750C" w:rsidRDefault="00C4750C" w:rsidP="003E691B">
      <w:pPr>
        <w:spacing w:after="0" w:line="240" w:lineRule="auto"/>
      </w:pPr>
      <w:r>
        <w:separator/>
      </w:r>
    </w:p>
  </w:endnote>
  <w:endnote w:type="continuationSeparator" w:id="0">
    <w:p w14:paraId="767F58B1" w14:textId="77777777" w:rsidR="00C4750C" w:rsidRDefault="00C4750C" w:rsidP="003E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E9B4" w14:textId="77777777" w:rsidR="003E691B" w:rsidRPr="003E691B" w:rsidRDefault="003E691B">
    <w:pPr>
      <w:pStyle w:val="Footer"/>
      <w:rPr>
        <w:sz w:val="18"/>
        <w:szCs w:val="18"/>
      </w:rPr>
    </w:pPr>
    <w:r w:rsidRPr="003E691B">
      <w:rPr>
        <w:sz w:val="18"/>
        <w:szCs w:val="18"/>
      </w:rPr>
      <w:t>YWCA Employment Agreement</w:t>
    </w:r>
  </w:p>
  <w:p w14:paraId="1206A1BE" w14:textId="77777777" w:rsidR="003E691B" w:rsidRDefault="003E6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FA90" w14:textId="77777777" w:rsidR="00C4750C" w:rsidRDefault="00C4750C" w:rsidP="003E691B">
      <w:pPr>
        <w:spacing w:after="0" w:line="240" w:lineRule="auto"/>
      </w:pPr>
      <w:r>
        <w:separator/>
      </w:r>
    </w:p>
  </w:footnote>
  <w:footnote w:type="continuationSeparator" w:id="0">
    <w:p w14:paraId="25E41A78" w14:textId="77777777" w:rsidR="00C4750C" w:rsidRDefault="00C4750C" w:rsidP="003E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362177913"/>
      <w:docPartObj>
        <w:docPartGallery w:val="Page Numbers (Top of Page)"/>
        <w:docPartUnique/>
      </w:docPartObj>
    </w:sdtPr>
    <w:sdtEndPr>
      <w:rPr>
        <w:rFonts w:ascii="Arial" w:hAnsi="Arial" w:cs="Arial"/>
        <w:sz w:val="20"/>
        <w:szCs w:val="20"/>
      </w:rPr>
    </w:sdtEndPr>
    <w:sdtContent>
      <w:p w14:paraId="64618224" w14:textId="77777777" w:rsidR="00FD160A" w:rsidRPr="00FD160A" w:rsidRDefault="00FD160A">
        <w:pPr>
          <w:pStyle w:val="Header"/>
          <w:jc w:val="center"/>
          <w:rPr>
            <w:rFonts w:ascii="Arial" w:eastAsiaTheme="majorEastAsia" w:hAnsi="Arial" w:cs="Arial"/>
            <w:sz w:val="20"/>
            <w:szCs w:val="20"/>
          </w:rPr>
        </w:pPr>
        <w:r>
          <w:rPr>
            <w:rFonts w:ascii="Arial" w:eastAsiaTheme="majorEastAsia" w:hAnsi="Arial" w:cs="Arial"/>
            <w:sz w:val="20"/>
            <w:szCs w:val="20"/>
          </w:rPr>
          <w:t>-</w:t>
        </w:r>
        <w:r w:rsidRPr="00FD160A">
          <w:rPr>
            <w:rFonts w:ascii="Arial" w:eastAsiaTheme="majorEastAsia" w:hAnsi="Arial" w:cs="Arial"/>
            <w:sz w:val="20"/>
            <w:szCs w:val="20"/>
          </w:rPr>
          <w:t xml:space="preserve"> </w:t>
        </w:r>
        <w:r w:rsidRPr="00FD160A">
          <w:rPr>
            <w:rFonts w:ascii="Arial" w:eastAsiaTheme="minorEastAsia" w:hAnsi="Arial" w:cs="Arial"/>
            <w:sz w:val="20"/>
            <w:szCs w:val="20"/>
          </w:rPr>
          <w:fldChar w:fldCharType="begin"/>
        </w:r>
        <w:r w:rsidRPr="00FD160A">
          <w:rPr>
            <w:rFonts w:ascii="Arial" w:hAnsi="Arial" w:cs="Arial"/>
            <w:sz w:val="20"/>
            <w:szCs w:val="20"/>
          </w:rPr>
          <w:instrText xml:space="preserve"> PAGE    \* MERGEFORMAT </w:instrText>
        </w:r>
        <w:r w:rsidRPr="00FD160A">
          <w:rPr>
            <w:rFonts w:ascii="Arial" w:eastAsiaTheme="minorEastAsia" w:hAnsi="Arial" w:cs="Arial"/>
            <w:sz w:val="20"/>
            <w:szCs w:val="20"/>
          </w:rPr>
          <w:fldChar w:fldCharType="separate"/>
        </w:r>
        <w:r w:rsidR="0028024E" w:rsidRPr="0028024E">
          <w:rPr>
            <w:rFonts w:ascii="Arial" w:eastAsiaTheme="majorEastAsia" w:hAnsi="Arial" w:cs="Arial"/>
            <w:noProof/>
            <w:sz w:val="20"/>
            <w:szCs w:val="20"/>
          </w:rPr>
          <w:t>1</w:t>
        </w:r>
        <w:r w:rsidRPr="00FD160A">
          <w:rPr>
            <w:rFonts w:ascii="Arial" w:eastAsiaTheme="majorEastAsia" w:hAnsi="Arial" w:cs="Arial"/>
            <w:noProof/>
            <w:sz w:val="20"/>
            <w:szCs w:val="20"/>
          </w:rPr>
          <w:fldChar w:fldCharType="end"/>
        </w:r>
        <w:r>
          <w:rPr>
            <w:rFonts w:ascii="Arial" w:eastAsiaTheme="majorEastAsia" w:hAnsi="Arial" w:cs="Arial"/>
            <w:sz w:val="20"/>
            <w:szCs w:val="20"/>
          </w:rPr>
          <w:t xml:space="preserve"> -</w:t>
        </w:r>
      </w:p>
    </w:sdtContent>
  </w:sdt>
  <w:p w14:paraId="0BCA8B34" w14:textId="77777777" w:rsidR="00FD160A" w:rsidRDefault="00FD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AA7"/>
    <w:multiLevelType w:val="multilevel"/>
    <w:tmpl w:val="DC3EB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853B29"/>
    <w:multiLevelType w:val="hybridMultilevel"/>
    <w:tmpl w:val="5FBC3EE0"/>
    <w:lvl w:ilvl="0" w:tplc="FA0674E8">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9B151EE"/>
    <w:multiLevelType w:val="hybridMultilevel"/>
    <w:tmpl w:val="139C9946"/>
    <w:lvl w:ilvl="0" w:tplc="98128F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CBE5AAC"/>
    <w:multiLevelType w:val="hybridMultilevel"/>
    <w:tmpl w:val="ACA4AB36"/>
    <w:lvl w:ilvl="0" w:tplc="14BA7F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E54393B"/>
    <w:multiLevelType w:val="hybridMultilevel"/>
    <w:tmpl w:val="E5B4E010"/>
    <w:lvl w:ilvl="0" w:tplc="581803E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9A969D4"/>
    <w:multiLevelType w:val="hybridMultilevel"/>
    <w:tmpl w:val="C5BEA08A"/>
    <w:lvl w:ilvl="0" w:tplc="3D44D8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B400F2"/>
    <w:multiLevelType w:val="hybridMultilevel"/>
    <w:tmpl w:val="094C0DB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6BA4248"/>
    <w:multiLevelType w:val="hybridMultilevel"/>
    <w:tmpl w:val="FEB87C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FE1964"/>
    <w:multiLevelType w:val="hybridMultilevel"/>
    <w:tmpl w:val="EC9E2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3D75F3"/>
    <w:multiLevelType w:val="hybridMultilevel"/>
    <w:tmpl w:val="E3248FBC"/>
    <w:lvl w:ilvl="0" w:tplc="0AA265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3E73491"/>
    <w:multiLevelType w:val="hybridMultilevel"/>
    <w:tmpl w:val="E6B43A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0A167B"/>
    <w:multiLevelType w:val="hybridMultilevel"/>
    <w:tmpl w:val="B9B2875C"/>
    <w:lvl w:ilvl="0" w:tplc="578056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8AC33F9"/>
    <w:multiLevelType w:val="hybridMultilevel"/>
    <w:tmpl w:val="F69C4AAA"/>
    <w:lvl w:ilvl="0" w:tplc="4A4A53F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0"/>
  </w:num>
  <w:num w:numId="2">
    <w:abstractNumId w:val="4"/>
  </w:num>
  <w:num w:numId="3">
    <w:abstractNumId w:val="11"/>
  </w:num>
  <w:num w:numId="4">
    <w:abstractNumId w:val="2"/>
  </w:num>
  <w:num w:numId="5">
    <w:abstractNumId w:val="3"/>
  </w:num>
  <w:num w:numId="6">
    <w:abstractNumId w:val="9"/>
  </w:num>
  <w:num w:numId="7">
    <w:abstractNumId w:val="6"/>
  </w:num>
  <w:num w:numId="8">
    <w:abstractNumId w:val="1"/>
  </w:num>
  <w:num w:numId="9">
    <w:abstractNumId w:val="7"/>
  </w:num>
  <w:num w:numId="10">
    <w:abstractNumId w:val="10"/>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6C"/>
    <w:rsid w:val="000E1CFB"/>
    <w:rsid w:val="001A1E9D"/>
    <w:rsid w:val="001B5F0B"/>
    <w:rsid w:val="002177D2"/>
    <w:rsid w:val="00257BE8"/>
    <w:rsid w:val="0028024E"/>
    <w:rsid w:val="002A0E9C"/>
    <w:rsid w:val="00324426"/>
    <w:rsid w:val="003917FC"/>
    <w:rsid w:val="003A7F52"/>
    <w:rsid w:val="003C1A9D"/>
    <w:rsid w:val="003E691B"/>
    <w:rsid w:val="004039F8"/>
    <w:rsid w:val="00416E42"/>
    <w:rsid w:val="004219F4"/>
    <w:rsid w:val="00422E0D"/>
    <w:rsid w:val="00442D20"/>
    <w:rsid w:val="00451964"/>
    <w:rsid w:val="00470EBA"/>
    <w:rsid w:val="00476AA5"/>
    <w:rsid w:val="0047741E"/>
    <w:rsid w:val="0048066F"/>
    <w:rsid w:val="00484DB6"/>
    <w:rsid w:val="004C166F"/>
    <w:rsid w:val="004E530E"/>
    <w:rsid w:val="005129A7"/>
    <w:rsid w:val="005179D2"/>
    <w:rsid w:val="00530988"/>
    <w:rsid w:val="00534D25"/>
    <w:rsid w:val="00554EFA"/>
    <w:rsid w:val="005A56B2"/>
    <w:rsid w:val="005F3433"/>
    <w:rsid w:val="00601540"/>
    <w:rsid w:val="00602D34"/>
    <w:rsid w:val="00651523"/>
    <w:rsid w:val="00671564"/>
    <w:rsid w:val="00675754"/>
    <w:rsid w:val="006C04D3"/>
    <w:rsid w:val="006E3BF1"/>
    <w:rsid w:val="0074699B"/>
    <w:rsid w:val="007472F8"/>
    <w:rsid w:val="007523B4"/>
    <w:rsid w:val="007D4DFF"/>
    <w:rsid w:val="007E4531"/>
    <w:rsid w:val="007E53E1"/>
    <w:rsid w:val="0080599F"/>
    <w:rsid w:val="008103DB"/>
    <w:rsid w:val="00832428"/>
    <w:rsid w:val="00842820"/>
    <w:rsid w:val="008B1492"/>
    <w:rsid w:val="008E77E7"/>
    <w:rsid w:val="00904A6C"/>
    <w:rsid w:val="00944C6C"/>
    <w:rsid w:val="009B1A6A"/>
    <w:rsid w:val="00A26BEE"/>
    <w:rsid w:val="00A43E7C"/>
    <w:rsid w:val="00A91FF1"/>
    <w:rsid w:val="00AD2826"/>
    <w:rsid w:val="00B55C33"/>
    <w:rsid w:val="00B745CE"/>
    <w:rsid w:val="00C1784A"/>
    <w:rsid w:val="00C45A80"/>
    <w:rsid w:val="00C4750C"/>
    <w:rsid w:val="00CA1195"/>
    <w:rsid w:val="00CA7EF1"/>
    <w:rsid w:val="00D57676"/>
    <w:rsid w:val="00D6651F"/>
    <w:rsid w:val="00E0547A"/>
    <w:rsid w:val="00E3325F"/>
    <w:rsid w:val="00E76665"/>
    <w:rsid w:val="00ED13EE"/>
    <w:rsid w:val="00EE7989"/>
    <w:rsid w:val="00F01EF3"/>
    <w:rsid w:val="00F14F6E"/>
    <w:rsid w:val="00F174C1"/>
    <w:rsid w:val="00F65F32"/>
    <w:rsid w:val="00FD1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967D"/>
  <w15:chartTrackingRefBased/>
  <w15:docId w15:val="{75D0B189-85A3-4F60-A868-3989FAB7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33"/>
    <w:pPr>
      <w:ind w:left="720"/>
      <w:contextualSpacing/>
    </w:pPr>
  </w:style>
  <w:style w:type="paragraph" w:styleId="Header">
    <w:name w:val="header"/>
    <w:basedOn w:val="Normal"/>
    <w:link w:val="HeaderChar"/>
    <w:uiPriority w:val="99"/>
    <w:unhideWhenUsed/>
    <w:rsid w:val="003E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91B"/>
  </w:style>
  <w:style w:type="paragraph" w:styleId="Footer">
    <w:name w:val="footer"/>
    <w:basedOn w:val="Normal"/>
    <w:link w:val="FooterChar"/>
    <w:uiPriority w:val="99"/>
    <w:unhideWhenUsed/>
    <w:rsid w:val="003E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6BDE-B3C4-4489-9067-99C4A9EB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Meng</dc:creator>
  <cp:keywords/>
  <dc:description/>
  <cp:lastModifiedBy>alayna ward</cp:lastModifiedBy>
  <cp:revision>2</cp:revision>
  <dcterms:created xsi:type="dcterms:W3CDTF">2021-03-18T12:32:00Z</dcterms:created>
  <dcterms:modified xsi:type="dcterms:W3CDTF">2021-03-18T12:32:00Z</dcterms:modified>
</cp:coreProperties>
</file>